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555D58">
        <w:t>10392</w:t>
      </w:r>
      <w:r w:rsidR="00132E1D">
        <w:t xml:space="preserve"> din </w:t>
      </w:r>
      <w:r w:rsidR="00555D58">
        <w:t>19</w:t>
      </w:r>
      <w:r w:rsidR="00390A72">
        <w:t>.0</w:t>
      </w:r>
      <w:r w:rsidR="00555D58">
        <w:t>4</w:t>
      </w:r>
      <w:r w:rsidR="0024292C">
        <w:t>.201</w:t>
      </w:r>
      <w:r w:rsidR="00390A72">
        <w:t>9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additional</w:t>
      </w:r>
      <w:proofErr w:type="spellEnd"/>
      <w:r w:rsidR="00390A72">
        <w:t xml:space="preserve"> nr. </w:t>
      </w:r>
      <w:r w:rsidR="00555D58">
        <w:t>1</w:t>
      </w:r>
      <w:r w:rsidR="00E21DF4">
        <w:t xml:space="preserve"> la Contractul de concesiune nr. </w:t>
      </w:r>
      <w:r w:rsidR="00390A72">
        <w:t>2</w:t>
      </w:r>
      <w:r w:rsidR="00555D58">
        <w:t>2</w:t>
      </w:r>
      <w:r w:rsidR="00E21DF4">
        <w:t>/</w:t>
      </w:r>
      <w:r w:rsidR="00555D58">
        <w:t>18797 din 03</w:t>
      </w:r>
      <w:r w:rsidR="00E21DF4">
        <w:t>.</w:t>
      </w:r>
      <w:r w:rsidR="00555D58">
        <w:t>11</w:t>
      </w:r>
      <w:r w:rsidR="00E21DF4">
        <w:t>.20</w:t>
      </w:r>
      <w:r w:rsidR="00555D58">
        <w:t>14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C117E4" w:rsidRPr="002454FC" w:rsidRDefault="0032462C" w:rsidP="00390A72">
      <w:pPr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555D58">
        <w:t>10391</w:t>
      </w:r>
      <w:r w:rsidR="00390A72">
        <w:t xml:space="preserve">/1 din </w:t>
      </w:r>
      <w:r w:rsidR="00555D58">
        <w:t>19</w:t>
      </w:r>
      <w:r w:rsidR="00390A72">
        <w:t>.0</w:t>
      </w:r>
      <w:r w:rsidR="00555D58">
        <w:t>4</w:t>
      </w:r>
      <w:r w:rsidR="00390A72">
        <w:t xml:space="preserve">.2019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555D58">
        <w:t xml:space="preserve">1 la Contractul de concesiune nr. 22/18797 din 22/18797, prin care se va identifica imobilul care face obiectul Contractului de concesiune, situat în Mun. Dej, str. Mărășești, nr. 22, </w:t>
      </w:r>
      <w:r w:rsidR="00555D58" w:rsidRPr="0041066A">
        <w:t>conform</w:t>
      </w:r>
      <w:r w:rsidR="00555D58">
        <w:t xml:space="preserve"> Documentației tehnice în vederea primei înscrieri în Cartea Funciară, întocmită de S.C. SURVLAND S.R.L.</w:t>
      </w:r>
      <w:r w:rsidR="00555D58" w:rsidRPr="00B6224F">
        <w:tab/>
      </w:r>
      <w:r w:rsidR="00555D58" w:rsidRPr="00B6224F">
        <w:tab/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36 alin. (5) litera b)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 45 alin. (3) din Legea nr. 215/2001 privind </w:t>
      </w:r>
      <w:proofErr w:type="spellStart"/>
      <w:r>
        <w:rPr>
          <w:color w:val="000000"/>
        </w:rPr>
        <w:t>administraţia</w:t>
      </w:r>
      <w:proofErr w:type="spellEnd"/>
      <w:r>
        <w:rPr>
          <w:color w:val="000000"/>
        </w:rPr>
        <w:t xml:space="preserve"> publică locală, republicată</w:t>
      </w:r>
      <w:r>
        <w:t>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390A72" w:rsidRDefault="00472037" w:rsidP="00390A72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Actului </w:t>
      </w:r>
      <w:proofErr w:type="spellStart"/>
      <w:r w:rsidR="00390A72" w:rsidRPr="00B6224F">
        <w:t>adiţional</w:t>
      </w:r>
      <w:proofErr w:type="spellEnd"/>
      <w:r w:rsidR="00390A72" w:rsidRPr="00B6224F">
        <w:t xml:space="preserve"> nr. </w:t>
      </w:r>
      <w:r w:rsidR="00555D58">
        <w:t>1</w:t>
      </w:r>
      <w:r w:rsidR="00390A72" w:rsidRPr="00B6224F">
        <w:t xml:space="preserve"> la Contractul de concesiune nr.</w:t>
      </w:r>
      <w:r w:rsidR="00555D58" w:rsidRPr="00555D58">
        <w:t xml:space="preserve"> </w:t>
      </w:r>
      <w:r w:rsidR="00555D58">
        <w:t>22/18797 din 22/18797</w:t>
      </w:r>
      <w:r w:rsidR="00390A72" w:rsidRPr="00B6224F">
        <w:t xml:space="preserve">, </w:t>
      </w:r>
      <w:r w:rsidR="00390A72">
        <w:t xml:space="preserve">prin se </w:t>
      </w:r>
      <w:r w:rsidR="00390A72" w:rsidRPr="00B6224F">
        <w:t xml:space="preserve">care </w:t>
      </w:r>
      <w:r w:rsidR="00390A72">
        <w:t>modifică:</w:t>
      </w:r>
    </w:p>
    <w:p w:rsidR="00390A72" w:rsidRDefault="00390A72" w:rsidP="00390A72">
      <w:pPr>
        <w:numPr>
          <w:ilvl w:val="0"/>
          <w:numId w:val="1"/>
        </w:numPr>
        <w:jc w:val="both"/>
      </w:pPr>
      <w:r w:rsidRPr="00592E22">
        <w:rPr>
          <w:b/>
        </w:rPr>
        <w:t>Cap. II, Art. 1, alin. (3)</w:t>
      </w:r>
      <w:r>
        <w:t xml:space="preserve">, </w:t>
      </w:r>
      <w:bookmarkStart w:id="0" w:name="_GoBack"/>
      <w:r w:rsidR="00555D58" w:rsidRPr="00555D58">
        <w:rPr>
          <w:b/>
        </w:rPr>
        <w:t>lit. a)</w:t>
      </w:r>
      <w:bookmarkEnd w:id="0"/>
      <w:r w:rsidR="00555D58">
        <w:t xml:space="preserve">, </w:t>
      </w:r>
      <w:r>
        <w:t>astfel: „</w:t>
      </w:r>
      <w:r w:rsidRPr="00D12C5F">
        <w:t xml:space="preserve"> </w:t>
      </w:r>
      <w:r>
        <w:t>În derularea contractului de concesiune, concesionarul va utiliza următoarele categorii de bunuri:</w:t>
      </w:r>
    </w:p>
    <w:p w:rsidR="00EC3B90" w:rsidRDefault="00390A72" w:rsidP="00EC3B90">
      <w:pPr>
        <w:pStyle w:val="Listparagraf"/>
        <w:numPr>
          <w:ilvl w:val="0"/>
          <w:numId w:val="2"/>
        </w:numPr>
        <w:jc w:val="both"/>
      </w:pPr>
      <w:r w:rsidRPr="00FF156A">
        <w:t>bunurile de retur –</w:t>
      </w:r>
      <w:r w:rsidR="00555D58">
        <w:t xml:space="preserve"> </w:t>
      </w:r>
      <w:r w:rsidR="00EC3B90" w:rsidRPr="00FF156A">
        <w:t>terenul situat în Dej, str.</w:t>
      </w:r>
      <w:r w:rsidR="00EC3B90">
        <w:t xml:space="preserve"> Mărășești</w:t>
      </w:r>
      <w:r w:rsidR="00EC3B90" w:rsidRPr="00FF156A">
        <w:t xml:space="preserve">, nr. </w:t>
      </w:r>
      <w:r w:rsidR="00EC3B90">
        <w:t>22, bl. D, ap. 16</w:t>
      </w:r>
      <w:r w:rsidR="00EC3B90" w:rsidRPr="00FF156A">
        <w:t xml:space="preserve">, având </w:t>
      </w:r>
      <w:proofErr w:type="spellStart"/>
      <w:r w:rsidR="00EC3B90" w:rsidRPr="00FF156A">
        <w:t>suprafaţa</w:t>
      </w:r>
      <w:proofErr w:type="spellEnd"/>
      <w:r w:rsidR="00EC3B90" w:rsidRPr="00FF156A">
        <w:t xml:space="preserve"> de </w:t>
      </w:r>
      <w:r w:rsidR="00EC3B90" w:rsidRPr="00D9034E">
        <w:rPr>
          <w:b/>
        </w:rPr>
        <w:t>62</w:t>
      </w:r>
      <w:r w:rsidR="00EC3B90" w:rsidRPr="00FF156A">
        <w:rPr>
          <w:b/>
        </w:rPr>
        <w:t xml:space="preserve"> mp,</w:t>
      </w:r>
      <w:r w:rsidR="00EC3B90">
        <w:t xml:space="preserve"> cu nr. topo 4315/34/4/2/2/2, 4315/35/4/2/2/2.</w:t>
      </w:r>
    </w:p>
    <w:p w:rsidR="00EC3B90" w:rsidRPr="00FF156A" w:rsidRDefault="00EC3B90" w:rsidP="00EC3B90">
      <w:pPr>
        <w:ind w:left="1080"/>
        <w:jc w:val="both"/>
      </w:pPr>
    </w:p>
    <w:p w:rsidR="00EC3B90" w:rsidRDefault="00EC3B90" w:rsidP="00EC3B90">
      <w:pPr>
        <w:ind w:firstLine="720"/>
        <w:jc w:val="both"/>
      </w:pPr>
      <w:proofErr w:type="spellStart"/>
      <w:r>
        <w:t>Redevenţa</w:t>
      </w:r>
      <w:proofErr w:type="spellEnd"/>
      <w:r>
        <w:t xml:space="preserve"> pentru terenul în </w:t>
      </w:r>
      <w:proofErr w:type="spellStart"/>
      <w:r>
        <w:t>suprafaţă</w:t>
      </w:r>
      <w:proofErr w:type="spellEnd"/>
      <w:r>
        <w:t xml:space="preserve"> de 62 mp, situat în Dej, str. Mărășești</w:t>
      </w:r>
      <w:r w:rsidRPr="00FF156A">
        <w:t xml:space="preserve">, nr. </w:t>
      </w:r>
      <w:r>
        <w:t xml:space="preserve">22, bl. D, ap. 16, este de </w:t>
      </w:r>
      <w:r>
        <w:rPr>
          <w:b/>
        </w:rPr>
        <w:t>1890,21</w:t>
      </w:r>
      <w:r w:rsidRPr="00D12C5F">
        <w:rPr>
          <w:b/>
        </w:rPr>
        <w:t xml:space="preserve"> lei/an</w:t>
      </w:r>
      <w:r>
        <w:t>.</w:t>
      </w:r>
    </w:p>
    <w:p w:rsidR="00EC3B90" w:rsidRDefault="00EC3B90" w:rsidP="00EC3B90">
      <w:pPr>
        <w:ind w:firstLine="720"/>
        <w:jc w:val="both"/>
      </w:pPr>
      <w:r>
        <w:t>Durata concesiunii este de 60 luni, începând cu data de 01.11.2014.</w:t>
      </w:r>
    </w:p>
    <w:p w:rsidR="00A258C1" w:rsidRDefault="00A258C1" w:rsidP="00EC3B90">
      <w:pPr>
        <w:jc w:val="both"/>
      </w:pP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90A63"/>
    <w:rsid w:val="006E6ED6"/>
    <w:rsid w:val="00725D3F"/>
    <w:rsid w:val="00770663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2019-02-28T10:11:00Z</cp:lastPrinted>
  <dcterms:created xsi:type="dcterms:W3CDTF">2019-04-19T07:33:00Z</dcterms:created>
  <dcterms:modified xsi:type="dcterms:W3CDTF">2019-04-19T07:44:00Z</dcterms:modified>
</cp:coreProperties>
</file>